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C7B" w:rsidRPr="009D2BB0" w:rsidRDefault="009D2BB0" w:rsidP="009D2BB0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2BB0">
        <w:rPr>
          <w:rFonts w:ascii="Times New Roman" w:hAnsi="Times New Roman" w:cs="Times New Roman"/>
          <w:sz w:val="28"/>
          <w:szCs w:val="28"/>
        </w:rPr>
        <w:t>Набор ВИК «Базовый»</w:t>
      </w:r>
    </w:p>
    <w:p w:rsidR="009D2BB0" w:rsidRPr="009D2BB0" w:rsidRDefault="009D2BB0" w:rsidP="009D2BB0">
      <w:pPr>
        <w:pStyle w:val="a3"/>
        <w:shd w:val="clear" w:color="auto" w:fill="FFFFFF"/>
        <w:spacing w:before="240" w:beforeAutospacing="0" w:after="240" w:afterAutospacing="0"/>
        <w:jc w:val="both"/>
        <w:rPr>
          <w:color w:val="333333"/>
          <w:sz w:val="28"/>
          <w:szCs w:val="28"/>
        </w:rPr>
      </w:pPr>
      <w:r w:rsidRPr="009D2BB0">
        <w:rPr>
          <w:rStyle w:val="a4"/>
          <w:color w:val="333333"/>
          <w:sz w:val="28"/>
          <w:szCs w:val="28"/>
        </w:rPr>
        <w:t>Комплект ВИК "Базовый"</w:t>
      </w:r>
      <w:r w:rsidRPr="009D2BB0">
        <w:rPr>
          <w:color w:val="333333"/>
          <w:sz w:val="28"/>
          <w:szCs w:val="28"/>
        </w:rPr>
        <w:t> - это эконом вариант, укомплектованный минимально необходимым инструментом в соответствии с </w:t>
      </w:r>
      <w:hyperlink r:id="rId5" w:history="1">
        <w:r w:rsidRPr="009D2BB0">
          <w:rPr>
            <w:rStyle w:val="a5"/>
            <w:color w:val="660066"/>
            <w:sz w:val="28"/>
            <w:szCs w:val="28"/>
          </w:rPr>
          <w:t>РД 03-606-03</w:t>
        </w:r>
      </w:hyperlink>
      <w:r w:rsidRPr="009D2BB0">
        <w:rPr>
          <w:color w:val="333333"/>
          <w:sz w:val="28"/>
          <w:szCs w:val="28"/>
        </w:rPr>
        <w:t> устанавливающим порядок проведения визуального и измерительного контроля на опасных производственных объектах, подконтрольных </w:t>
      </w:r>
      <w:proofErr w:type="spellStart"/>
      <w:r w:rsidRPr="009D2BB0">
        <w:rPr>
          <w:color w:val="333333"/>
          <w:sz w:val="28"/>
          <w:szCs w:val="28"/>
        </w:rPr>
        <w:fldChar w:fldCharType="begin"/>
      </w:r>
      <w:r w:rsidRPr="009D2BB0">
        <w:rPr>
          <w:color w:val="333333"/>
          <w:sz w:val="28"/>
          <w:szCs w:val="28"/>
        </w:rPr>
        <w:instrText xml:space="preserve"> HYPERLINK "http://www.gosnadzor.ru/" </w:instrText>
      </w:r>
      <w:r w:rsidRPr="009D2BB0">
        <w:rPr>
          <w:color w:val="333333"/>
          <w:sz w:val="28"/>
          <w:szCs w:val="28"/>
        </w:rPr>
        <w:fldChar w:fldCharType="separate"/>
      </w:r>
      <w:r w:rsidRPr="009D2BB0">
        <w:rPr>
          <w:rStyle w:val="a5"/>
          <w:color w:val="660066"/>
          <w:sz w:val="28"/>
          <w:szCs w:val="28"/>
        </w:rPr>
        <w:t>Ростехнадзору</w:t>
      </w:r>
      <w:proofErr w:type="spellEnd"/>
      <w:r w:rsidRPr="009D2BB0">
        <w:rPr>
          <w:rStyle w:val="a5"/>
          <w:color w:val="660066"/>
          <w:sz w:val="28"/>
          <w:szCs w:val="28"/>
        </w:rPr>
        <w:t xml:space="preserve"> РФ</w:t>
      </w:r>
      <w:r w:rsidRPr="009D2BB0">
        <w:rPr>
          <w:color w:val="333333"/>
          <w:sz w:val="28"/>
          <w:szCs w:val="28"/>
        </w:rPr>
        <w:fldChar w:fldCharType="end"/>
      </w:r>
      <w:r w:rsidRPr="009D2BB0">
        <w:rPr>
          <w:color w:val="333333"/>
          <w:sz w:val="28"/>
          <w:szCs w:val="28"/>
        </w:rPr>
        <w:t>. Поставляется с </w:t>
      </w:r>
      <w:hyperlink r:id="rId6" w:history="1">
        <w:r w:rsidRPr="009D2BB0">
          <w:rPr>
            <w:rStyle w:val="a5"/>
            <w:color w:val="660066"/>
            <w:sz w:val="28"/>
            <w:szCs w:val="28"/>
          </w:rPr>
          <w:t>сертификатом о калибровке</w:t>
        </w:r>
      </w:hyperlink>
      <w:r w:rsidRPr="009D2BB0">
        <w:rPr>
          <w:color w:val="333333"/>
          <w:sz w:val="28"/>
          <w:szCs w:val="28"/>
        </w:rPr>
        <w:t> </w:t>
      </w:r>
      <w:hyperlink r:id="rId7" w:history="1">
        <w:r w:rsidRPr="009D2BB0">
          <w:rPr>
            <w:rStyle w:val="a5"/>
            <w:color w:val="660066"/>
            <w:sz w:val="28"/>
            <w:szCs w:val="28"/>
          </w:rPr>
          <w:t>собственной метрологической службы</w:t>
        </w:r>
      </w:hyperlink>
      <w:r w:rsidRPr="009D2BB0">
        <w:rPr>
          <w:color w:val="333333"/>
          <w:sz w:val="28"/>
          <w:szCs w:val="28"/>
        </w:rPr>
        <w:t>.</w:t>
      </w:r>
    </w:p>
    <w:p w:rsidR="009D2BB0" w:rsidRPr="009D2BB0" w:rsidRDefault="009D2BB0" w:rsidP="009D2BB0">
      <w:pPr>
        <w:shd w:val="clear" w:color="auto" w:fill="FFFFFF"/>
        <w:spacing w:before="450" w:after="225" w:line="240" w:lineRule="auto"/>
        <w:ind w:right="75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9D2BB0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Комплектация *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Лупа измерительная L11;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Штангенциркуль ЩЦ-1-125-0.1;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Универсальный шаблон сварщика УШС-3;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Набор щупов № 4 КТ II, диапазон толщин 0,1-1,0 мм;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Набор радиусов №1. Диапазон 1-6 мм;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Набор радиусов №3. Диапазон 7-25 мм;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Линейка измерительная 30 см;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Рулетка измерительная 2 м;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Угольник УП 160х100 к2;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Лупа просмотровая ЛПП1-7х;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Лупа просмотровая х3 с подсветкой;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Маркер по металлу;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Мел термостойкий;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Фонарь светодиодный 500 люмен;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Блокнот и авторучка;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Паспорт;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Сертификат о калибровке;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РД 03-606-03 Инструкция по ВИК;</w:t>
      </w:r>
    </w:p>
    <w:p w:rsidR="009D2BB0" w:rsidRPr="009D2BB0" w:rsidRDefault="009D2BB0" w:rsidP="009D2BB0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D2BB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Упаковочная сумка.</w:t>
      </w:r>
    </w:p>
    <w:p w:rsidR="009D2BB0" w:rsidRDefault="009D2BB0" w:rsidP="009D2BB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D2BB0" w:rsidRPr="009D2BB0" w:rsidRDefault="009D2BB0" w:rsidP="009D2BB0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D2BB0">
        <w:rPr>
          <w:rFonts w:ascii="Times New Roman" w:hAnsi="Times New Roman" w:cs="Times New Roman"/>
          <w:sz w:val="28"/>
          <w:szCs w:val="28"/>
        </w:rPr>
        <w:t>Штангельциркуль</w:t>
      </w:r>
      <w:proofErr w:type="spellEnd"/>
      <w:r w:rsidRPr="009D2BB0">
        <w:rPr>
          <w:rFonts w:ascii="Times New Roman" w:hAnsi="Times New Roman" w:cs="Times New Roman"/>
          <w:sz w:val="28"/>
          <w:szCs w:val="28"/>
        </w:rPr>
        <w:t xml:space="preserve"> ШЦ-I-150-0,05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BB0">
        <w:rPr>
          <w:rFonts w:ascii="Times New Roman" w:hAnsi="Times New Roman" w:cs="Times New Roman"/>
          <w:sz w:val="28"/>
          <w:szCs w:val="28"/>
        </w:rPr>
        <w:t>ГОСТ 166-89</w:t>
      </w:r>
    </w:p>
    <w:p w:rsidR="009D2BB0" w:rsidRDefault="009D2BB0" w:rsidP="009D2BB0">
      <w:pPr>
        <w:pStyle w:val="2"/>
        <w:shd w:val="clear" w:color="auto" w:fill="FFFFFF"/>
        <w:spacing w:before="45" w:beforeAutospacing="0" w:after="120" w:afterAutospacing="0"/>
        <w:textAlignment w:val="top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Технические характеристики штангенциркуля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Погрешность, мкм </w:t>
      </w:r>
      <w:r>
        <w:rPr>
          <w:rStyle w:val="value"/>
          <w:rFonts w:ascii="Arial" w:hAnsi="Arial" w:cs="Arial"/>
          <w:color w:val="333333"/>
          <w:sz w:val="20"/>
          <w:szCs w:val="20"/>
        </w:rPr>
        <w:t>50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Габариты, мм </w:t>
      </w:r>
      <w:r>
        <w:rPr>
          <w:rStyle w:val="value"/>
          <w:rFonts w:ascii="Arial" w:hAnsi="Arial" w:cs="Arial"/>
          <w:color w:val="333333"/>
          <w:sz w:val="20"/>
          <w:szCs w:val="20"/>
        </w:rPr>
        <w:t>240х90х20</w:t>
      </w:r>
    </w:p>
    <w:p w:rsidR="009D2BB0" w:rsidRDefault="009D2BB0" w:rsidP="009D2B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Вес, к г</w:t>
      </w:r>
      <w:r>
        <w:rPr>
          <w:rStyle w:val="value"/>
          <w:rFonts w:ascii="Arial" w:hAnsi="Arial" w:cs="Arial"/>
          <w:color w:val="333333"/>
          <w:sz w:val="20"/>
          <w:szCs w:val="20"/>
        </w:rPr>
        <w:t>0,26</w:t>
      </w:r>
    </w:p>
    <w:p w:rsidR="009D2BB0" w:rsidRDefault="009D2BB0" w:rsidP="009D2B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Глубиномер - </w:t>
      </w:r>
      <w:r>
        <w:rPr>
          <w:rStyle w:val="value"/>
          <w:rFonts w:ascii="Arial" w:hAnsi="Arial" w:cs="Arial"/>
          <w:color w:val="333333"/>
          <w:sz w:val="20"/>
          <w:szCs w:val="20"/>
        </w:rPr>
        <w:t>да</w:t>
      </w:r>
    </w:p>
    <w:p w:rsidR="009D2BB0" w:rsidRDefault="009D2BB0" w:rsidP="009D2B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Вылет губок для внутренних изм., мм </w:t>
      </w:r>
      <w:r>
        <w:rPr>
          <w:rStyle w:val="value"/>
          <w:rFonts w:ascii="Arial" w:hAnsi="Arial" w:cs="Arial"/>
          <w:color w:val="333333"/>
          <w:sz w:val="20"/>
          <w:szCs w:val="20"/>
        </w:rPr>
        <w:t>40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Вылет губок для наружных изм., мм </w:t>
      </w:r>
      <w:r>
        <w:rPr>
          <w:rStyle w:val="value"/>
          <w:rFonts w:ascii="Arial" w:hAnsi="Arial" w:cs="Arial"/>
          <w:color w:val="333333"/>
          <w:sz w:val="20"/>
          <w:szCs w:val="20"/>
        </w:rPr>
        <w:t>17,5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Упаковка - </w:t>
      </w:r>
      <w:r>
        <w:rPr>
          <w:rStyle w:val="value"/>
          <w:rFonts w:ascii="Arial" w:hAnsi="Arial" w:cs="Arial"/>
          <w:color w:val="333333"/>
          <w:sz w:val="20"/>
          <w:szCs w:val="20"/>
        </w:rPr>
        <w:t>кейс</w:t>
      </w:r>
    </w:p>
    <w:p w:rsidR="009D2BB0" w:rsidRDefault="009D2BB0" w:rsidP="009D2B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Тип - </w:t>
      </w:r>
      <w:proofErr w:type="spellStart"/>
      <w:r>
        <w:rPr>
          <w:rStyle w:val="value"/>
          <w:rFonts w:ascii="Arial" w:hAnsi="Arial" w:cs="Arial"/>
          <w:color w:val="333333"/>
          <w:sz w:val="20"/>
          <w:szCs w:val="20"/>
        </w:rPr>
        <w:t>нониусный</w:t>
      </w:r>
      <w:proofErr w:type="spellEnd"/>
    </w:p>
    <w:p w:rsidR="009D2BB0" w:rsidRDefault="009D2BB0" w:rsidP="009D2B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Размер шага, мм</w:t>
      </w:r>
      <w:r>
        <w:rPr>
          <w:rStyle w:val="value"/>
          <w:rFonts w:ascii="Arial" w:hAnsi="Arial" w:cs="Arial"/>
          <w:color w:val="333333"/>
          <w:sz w:val="20"/>
          <w:szCs w:val="20"/>
        </w:rPr>
        <w:t>0,05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Диапазон, мм</w:t>
      </w:r>
      <w:r>
        <w:rPr>
          <w:rStyle w:val="value"/>
          <w:rFonts w:ascii="Arial" w:hAnsi="Arial" w:cs="Arial"/>
          <w:color w:val="333333"/>
          <w:sz w:val="20"/>
          <w:szCs w:val="20"/>
        </w:rPr>
        <w:t>0-150</w:t>
      </w:r>
    </w:p>
    <w:p w:rsidR="009D2BB0" w:rsidRDefault="009D2BB0" w:rsidP="009D2BB0">
      <w:pPr>
        <w:numPr>
          <w:ilvl w:val="0"/>
          <w:numId w:val="3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Вид - </w:t>
      </w:r>
      <w:r>
        <w:rPr>
          <w:rStyle w:val="value"/>
          <w:rFonts w:ascii="Arial" w:hAnsi="Arial" w:cs="Arial"/>
          <w:color w:val="333333"/>
          <w:sz w:val="20"/>
          <w:szCs w:val="20"/>
        </w:rPr>
        <w:t>ШЦ-I</w:t>
      </w:r>
    </w:p>
    <w:p w:rsidR="009849F4" w:rsidRDefault="009849F4" w:rsidP="009849F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849F4" w:rsidRDefault="009849F4" w:rsidP="009849F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D2BB0" w:rsidRPr="009D2BB0" w:rsidRDefault="009D2BB0" w:rsidP="009D2BB0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D2BB0">
        <w:rPr>
          <w:rFonts w:ascii="Times New Roman" w:hAnsi="Times New Roman" w:cs="Times New Roman"/>
          <w:sz w:val="28"/>
          <w:szCs w:val="28"/>
        </w:rPr>
        <w:lastRenderedPageBreak/>
        <w:t>Штангельциркуль</w:t>
      </w:r>
      <w:proofErr w:type="spellEnd"/>
      <w:r w:rsidRPr="009D2BB0">
        <w:rPr>
          <w:rFonts w:ascii="Times New Roman" w:hAnsi="Times New Roman" w:cs="Times New Roman"/>
          <w:sz w:val="28"/>
          <w:szCs w:val="28"/>
        </w:rPr>
        <w:t xml:space="preserve"> ШЦ-I-300-0,1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BB0">
        <w:rPr>
          <w:rFonts w:ascii="Times New Roman" w:hAnsi="Times New Roman" w:cs="Times New Roman"/>
          <w:sz w:val="28"/>
          <w:szCs w:val="28"/>
        </w:rPr>
        <w:t>ГОСТ 166-89</w:t>
      </w:r>
    </w:p>
    <w:p w:rsidR="009D2BB0" w:rsidRDefault="009D2BB0" w:rsidP="009D2BB0">
      <w:pPr>
        <w:pStyle w:val="2"/>
        <w:shd w:val="clear" w:color="auto" w:fill="FFFFFF"/>
        <w:spacing w:before="45" w:beforeAutospacing="0" w:after="120" w:afterAutospacing="0"/>
        <w:textAlignment w:val="top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Технические характеристики штангенциркуля GRIFF D162042</w:t>
      </w:r>
    </w:p>
    <w:p w:rsidR="009D2BB0" w:rsidRDefault="009D2BB0" w:rsidP="009D2BB0">
      <w:pPr>
        <w:numPr>
          <w:ilvl w:val="0"/>
          <w:numId w:val="4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Тип</w:t>
      </w:r>
      <w:r w:rsidR="009849F4">
        <w:rPr>
          <w:rStyle w:val="name"/>
          <w:rFonts w:ascii="Arial" w:hAnsi="Arial" w:cs="Arial"/>
          <w:color w:val="333333"/>
          <w:sz w:val="20"/>
          <w:szCs w:val="20"/>
        </w:rPr>
        <w:t xml:space="preserve"> - </w:t>
      </w:r>
      <w:proofErr w:type="spellStart"/>
      <w:r>
        <w:rPr>
          <w:rStyle w:val="value"/>
          <w:rFonts w:ascii="Arial" w:hAnsi="Arial" w:cs="Arial"/>
          <w:color w:val="333333"/>
          <w:sz w:val="20"/>
          <w:szCs w:val="20"/>
        </w:rPr>
        <w:t>нониусный</w:t>
      </w:r>
      <w:proofErr w:type="spellEnd"/>
    </w:p>
    <w:p w:rsidR="009D2BB0" w:rsidRDefault="009D2BB0" w:rsidP="009D2BB0">
      <w:pPr>
        <w:numPr>
          <w:ilvl w:val="0"/>
          <w:numId w:val="4"/>
        </w:numPr>
        <w:shd w:val="clear" w:color="auto" w:fill="F0F0F0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Размер шага, мм</w:t>
      </w:r>
      <w:r w:rsidR="009849F4">
        <w:rPr>
          <w:rStyle w:val="name"/>
          <w:rFonts w:ascii="Arial" w:hAnsi="Arial" w:cs="Arial"/>
          <w:color w:val="333333"/>
          <w:sz w:val="20"/>
          <w:szCs w:val="20"/>
        </w:rPr>
        <w:t xml:space="preserve"> </w:t>
      </w:r>
      <w:r>
        <w:rPr>
          <w:rStyle w:val="value"/>
          <w:rFonts w:ascii="Arial" w:hAnsi="Arial" w:cs="Arial"/>
          <w:color w:val="333333"/>
          <w:sz w:val="20"/>
          <w:szCs w:val="20"/>
        </w:rPr>
        <w:t>0,1</w:t>
      </w:r>
    </w:p>
    <w:p w:rsidR="009D2BB0" w:rsidRDefault="009D2BB0" w:rsidP="009D2B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Диапазон, мм</w:t>
      </w:r>
      <w:r w:rsidR="009849F4">
        <w:rPr>
          <w:rStyle w:val="name"/>
          <w:rFonts w:ascii="Arial" w:hAnsi="Arial" w:cs="Arial"/>
          <w:color w:val="333333"/>
          <w:sz w:val="20"/>
          <w:szCs w:val="20"/>
        </w:rPr>
        <w:t xml:space="preserve"> </w:t>
      </w:r>
      <w:r>
        <w:rPr>
          <w:rStyle w:val="value"/>
          <w:rFonts w:ascii="Arial" w:hAnsi="Arial" w:cs="Arial"/>
          <w:color w:val="333333"/>
          <w:sz w:val="20"/>
          <w:szCs w:val="20"/>
        </w:rPr>
        <w:t>0-300</w:t>
      </w:r>
    </w:p>
    <w:p w:rsidR="009849F4" w:rsidRDefault="009D2BB0" w:rsidP="009D2B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>
        <w:rPr>
          <w:rStyle w:val="name"/>
          <w:rFonts w:ascii="Arial" w:hAnsi="Arial" w:cs="Arial"/>
          <w:color w:val="333333"/>
          <w:sz w:val="20"/>
          <w:szCs w:val="20"/>
        </w:rPr>
        <w:t>Вид</w:t>
      </w:r>
      <w:r w:rsidR="009849F4">
        <w:rPr>
          <w:rStyle w:val="name"/>
          <w:rFonts w:ascii="Arial" w:hAnsi="Arial" w:cs="Arial"/>
          <w:color w:val="333333"/>
          <w:sz w:val="20"/>
          <w:szCs w:val="20"/>
        </w:rPr>
        <w:t xml:space="preserve"> - </w:t>
      </w:r>
      <w:r>
        <w:rPr>
          <w:rStyle w:val="value"/>
          <w:rFonts w:ascii="Arial" w:hAnsi="Arial" w:cs="Arial"/>
          <w:color w:val="333333"/>
          <w:sz w:val="20"/>
          <w:szCs w:val="20"/>
        </w:rPr>
        <w:t>ШЦ-I</w:t>
      </w:r>
    </w:p>
    <w:p w:rsidR="009D2BB0" w:rsidRDefault="009849F4" w:rsidP="009D2BB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z w:val="20"/>
          <w:szCs w:val="20"/>
        </w:rPr>
      </w:pPr>
      <w:r w:rsidRPr="009849F4">
        <w:rPr>
          <w:rStyle w:val="name"/>
          <w:rFonts w:ascii="Arial" w:hAnsi="Arial" w:cs="Arial"/>
          <w:color w:val="333333"/>
          <w:sz w:val="20"/>
          <w:szCs w:val="20"/>
        </w:rPr>
        <w:t>Вылет нижних губок 60 мм</w:t>
      </w:r>
      <w:r>
        <w:rPr>
          <w:rStyle w:val="name"/>
          <w:rFonts w:ascii="Arial" w:hAnsi="Arial" w:cs="Arial"/>
          <w:color w:val="333333"/>
          <w:sz w:val="20"/>
          <w:szCs w:val="20"/>
        </w:rPr>
        <w:t xml:space="preserve"> (внутренние измерения)</w:t>
      </w:r>
      <w:bookmarkStart w:id="0" w:name="_GoBack"/>
      <w:bookmarkEnd w:id="0"/>
    </w:p>
    <w:p w:rsidR="009D2BB0" w:rsidRPr="009D2BB0" w:rsidRDefault="009D2BB0" w:rsidP="009D2BB0">
      <w:pPr>
        <w:rPr>
          <w:rFonts w:ascii="Times New Roman" w:hAnsi="Times New Roman" w:cs="Times New Roman"/>
          <w:sz w:val="28"/>
          <w:szCs w:val="28"/>
        </w:rPr>
      </w:pPr>
    </w:p>
    <w:sectPr w:rsidR="009D2BB0" w:rsidRPr="009D2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F60FF"/>
    <w:multiLevelType w:val="hybridMultilevel"/>
    <w:tmpl w:val="346A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34D72"/>
    <w:multiLevelType w:val="multilevel"/>
    <w:tmpl w:val="C212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673A2"/>
    <w:multiLevelType w:val="multilevel"/>
    <w:tmpl w:val="A5BA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7524B8"/>
    <w:multiLevelType w:val="multilevel"/>
    <w:tmpl w:val="B410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C3B"/>
    <w:rsid w:val="00860C3B"/>
    <w:rsid w:val="009849F4"/>
    <w:rsid w:val="009D2BB0"/>
    <w:rsid w:val="00D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D049"/>
  <w15:chartTrackingRefBased/>
  <w15:docId w15:val="{CBF463DC-66C6-4195-B71E-AF254223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D2B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2BB0"/>
    <w:rPr>
      <w:b/>
      <w:bCs/>
    </w:rPr>
  </w:style>
  <w:style w:type="character" w:styleId="a5">
    <w:name w:val="Hyperlink"/>
    <w:basedOn w:val="a0"/>
    <w:uiPriority w:val="99"/>
    <w:semiHidden/>
    <w:unhideWhenUsed/>
    <w:rsid w:val="009D2BB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B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D2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-black">
    <w:name w:val="c-black"/>
    <w:basedOn w:val="a0"/>
    <w:rsid w:val="009D2BB0"/>
  </w:style>
  <w:style w:type="character" w:customStyle="1" w:styleId="name">
    <w:name w:val="name"/>
    <w:basedOn w:val="a0"/>
    <w:rsid w:val="009D2BB0"/>
  </w:style>
  <w:style w:type="character" w:customStyle="1" w:styleId="value">
    <w:name w:val="value"/>
    <w:basedOn w:val="a0"/>
    <w:rsid w:val="009D2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541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1328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7171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2510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991732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5166">
                          <w:marLeft w:val="465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00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9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02218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0954544">
                          <w:marLeft w:val="45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28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68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85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249118">
          <w:marLeft w:val="0"/>
          <w:marRight w:val="0"/>
          <w:marTop w:val="0"/>
          <w:marBottom w:val="0"/>
          <w:divBdr>
            <w:top w:val="single" w:sz="6" w:space="0" w:color="D1D2D3"/>
            <w:left w:val="none" w:sz="0" w:space="0" w:color="auto"/>
            <w:bottom w:val="single" w:sz="6" w:space="0" w:color="D1D2D3"/>
            <w:right w:val="none" w:sz="0" w:space="0" w:color="auto"/>
          </w:divBdr>
          <w:divsChild>
            <w:div w:id="2533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6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5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28954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42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70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34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94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53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7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31081">
                              <w:marLeft w:val="0"/>
                              <w:marRight w:val="0"/>
                              <w:marTop w:val="15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38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77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6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50457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84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283086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39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60154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923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113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</w:div>
                                                    <w:div w:id="41250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4013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695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470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618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29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862235">
                                              <w:marLeft w:val="0"/>
                                              <w:marRight w:val="39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36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598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6578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96728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6" w:space="9" w:color="CCCCCC"/>
                                            <w:left w:val="single" w:sz="6" w:space="11" w:color="CCCCCC"/>
                                            <w:bottom w:val="single" w:sz="6" w:space="11" w:color="CCCCCC"/>
                                            <w:right w:val="single" w:sz="6" w:space="11" w:color="CCCCCC"/>
                                          </w:divBdr>
                                          <w:divsChild>
                                            <w:div w:id="608436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043427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63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756943">
                                              <w:marLeft w:val="0"/>
                                              <w:marRight w:val="0"/>
                                              <w:marTop w:val="210"/>
                                              <w:marBottom w:val="46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89948">
                                                  <w:marLeft w:val="225"/>
                                                  <w:marRight w:val="225"/>
                                                  <w:marTop w:val="15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88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341117">
                                                  <w:marLeft w:val="225"/>
                                                  <w:marRight w:val="255"/>
                                                  <w:marTop w:val="135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47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44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864706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9" w:color="D1D2D3"/>
                                            <w:bottom w:val="single" w:sz="6" w:space="8" w:color="FFFFFF"/>
                                            <w:right w:val="single" w:sz="6" w:space="9" w:color="D1D2D3"/>
                                          </w:divBdr>
                                        </w:div>
                                        <w:div w:id="333149126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9" w:color="D1D2D3"/>
                                            <w:bottom w:val="single" w:sz="6" w:space="8" w:color="D1D2D3"/>
                                            <w:right w:val="single" w:sz="6" w:space="9" w:color="D1D2D3"/>
                                          </w:divBdr>
                                        </w:div>
                                        <w:div w:id="339545155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8" w:color="D1D2D3"/>
                                            <w:bottom w:val="single" w:sz="6" w:space="8" w:color="D1D2D3"/>
                                            <w:right w:val="single" w:sz="6" w:space="9" w:color="D1D2D3"/>
                                          </w:divBdr>
                                        </w:div>
                                        <w:div w:id="1872263587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9" w:color="D1D2D3"/>
                                            <w:bottom w:val="single" w:sz="6" w:space="8" w:color="D1D2D3"/>
                                            <w:right w:val="single" w:sz="6" w:space="9" w:color="D1D2D3"/>
                                          </w:divBdr>
                                        </w:div>
                                        <w:div w:id="144981062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9" w:color="D1D2D3"/>
                                            <w:bottom w:val="single" w:sz="6" w:space="8" w:color="D1D2D3"/>
                                            <w:right w:val="single" w:sz="6" w:space="9" w:color="D1D2D3"/>
                                          </w:divBdr>
                                        </w:div>
                                        <w:div w:id="1409767704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single" w:sz="6" w:space="8" w:color="D1D2D3"/>
                                            <w:left w:val="single" w:sz="6" w:space="9" w:color="D1D2D3"/>
                                            <w:bottom w:val="single" w:sz="6" w:space="8" w:color="D1D2D3"/>
                                            <w:right w:val="single" w:sz="6" w:space="9" w:color="D1D2D3"/>
                                          </w:divBdr>
                                        </w:div>
                                      </w:divsChild>
                                    </w:div>
                                    <w:div w:id="1493831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4" w:color="D1D2D3"/>
                                        <w:left w:val="single" w:sz="6" w:space="9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363793454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89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425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186800">
                                                  <w:marLeft w:val="0"/>
                                                  <w:marRight w:val="0"/>
                                                  <w:marTop w:val="16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242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327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565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57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4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628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tcexpert.ru/m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tcexpert.ru/documents/docs/sert_kalibr_vic.pdf" TargetMode="External"/><Relationship Id="rId5" Type="http://schemas.openxmlformats.org/officeDocument/2006/relationships/hyperlink" Target="http://www.ntcexpert.ru/documents/docs/RD-03-606-03-Instrukcija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2020-05-08T06:42:00Z</dcterms:created>
  <dcterms:modified xsi:type="dcterms:W3CDTF">2020-05-08T07:02:00Z</dcterms:modified>
</cp:coreProperties>
</file>